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06" w:rsidRPr="00636589" w:rsidRDefault="00665806" w:rsidP="00191C9D">
      <w:pPr>
        <w:pStyle w:val="NormalWeb"/>
        <w:shd w:val="clear" w:color="auto" w:fill="FFFFFF"/>
        <w:spacing w:before="0" w:beforeAutospacing="0" w:after="150" w:afterAutospacing="0"/>
        <w:jc w:val="center"/>
        <w:rPr>
          <w:b/>
          <w:color w:val="333333"/>
          <w:sz w:val="32"/>
          <w:szCs w:val="32"/>
        </w:rPr>
      </w:pPr>
    </w:p>
    <w:p w:rsidR="00665806" w:rsidRPr="00636589" w:rsidRDefault="00665806" w:rsidP="00636589">
      <w:pPr>
        <w:pStyle w:val="NormalWeb"/>
        <w:shd w:val="clear" w:color="auto" w:fill="FFFFFF"/>
        <w:spacing w:before="0" w:beforeAutospacing="0" w:after="150" w:afterAutospacing="0"/>
        <w:ind w:firstLine="851"/>
        <w:rPr>
          <w:b/>
          <w:bCs/>
          <w:iCs/>
          <w:color w:val="333333"/>
          <w:sz w:val="32"/>
          <w:szCs w:val="32"/>
        </w:rPr>
      </w:pPr>
      <w:r w:rsidRPr="00636589">
        <w:rPr>
          <w:b/>
          <w:bCs/>
          <w:iCs/>
          <w:color w:val="333333"/>
          <w:sz w:val="32"/>
          <w:szCs w:val="32"/>
        </w:rPr>
        <w:t>«Развиваем речь, играя» (домашняя игротека)</w:t>
      </w:r>
      <w:r w:rsidRPr="00636589">
        <w:rPr>
          <w:color w:val="333333"/>
          <w:sz w:val="32"/>
          <w:szCs w:val="32"/>
        </w:rPr>
        <w:br/>
      </w:r>
      <w:r w:rsidRPr="00794182">
        <w:rPr>
          <w:i/>
          <w:color w:val="333333"/>
          <w:sz w:val="28"/>
          <w:szCs w:val="28"/>
        </w:rPr>
        <w:t>Воспитатель: Прохина Г. А.  Консультация для родителей.</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во - первых, выражает св</w:t>
      </w:r>
      <w:r>
        <w:rPr>
          <w:color w:val="333333"/>
          <w:sz w:val="28"/>
          <w:szCs w:val="28"/>
        </w:rPr>
        <w:t>ое отношение к окружающему, во -</w:t>
      </w:r>
      <w:r w:rsidRPr="00636589">
        <w:rPr>
          <w:color w:val="333333"/>
          <w:sz w:val="28"/>
          <w:szCs w:val="28"/>
        </w:rPr>
        <w:t xml:space="preserve">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w:t>
      </w:r>
      <w:r>
        <w:rPr>
          <w:color w:val="333333"/>
          <w:sz w:val="28"/>
          <w:szCs w:val="28"/>
        </w:rPr>
        <w:t xml:space="preserve">делится своими впечатлениями </w:t>
      </w:r>
      <w:r w:rsidRPr="00636589">
        <w:rPr>
          <w:color w:val="333333"/>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i/>
          <w:iCs/>
          <w:color w:val="333333"/>
          <w:sz w:val="28"/>
          <w:szCs w:val="28"/>
        </w:rPr>
        <w:t>По дороге из детского сада (в детский сад).</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color w:val="333333"/>
          <w:sz w:val="28"/>
          <w:szCs w:val="28"/>
        </w:rPr>
        <w:t>«Я заметил»</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color w:val="333333"/>
          <w:sz w:val="28"/>
          <w:szCs w:val="28"/>
        </w:rPr>
        <w:t>«Волшебные очки»</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color w:val="333333"/>
          <w:sz w:val="28"/>
          <w:szCs w:val="28"/>
        </w:rPr>
        <w:t>«Давай искать на кухне слова»</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Какие слова можно вынуть из борща? Винегрета? Кухонного шкафа? Плиты? и пр.</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color w:val="333333"/>
          <w:sz w:val="28"/>
          <w:szCs w:val="28"/>
        </w:rPr>
        <w:t>«Угощаю»</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color w:val="333333"/>
          <w:sz w:val="28"/>
          <w:szCs w:val="28"/>
        </w:rPr>
        <w:t>«Приготовим сок»</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«Из яблок</w:t>
      </w:r>
      <w:r>
        <w:rPr>
          <w:color w:val="333333"/>
          <w:sz w:val="28"/>
          <w:szCs w:val="28"/>
        </w:rPr>
        <w:t xml:space="preserve"> </w:t>
      </w:r>
      <w:r w:rsidRPr="00636589">
        <w:rPr>
          <w:color w:val="333333"/>
          <w:sz w:val="28"/>
          <w:szCs w:val="28"/>
        </w:rPr>
        <w:t xml:space="preserve"> сок… (яблочный);</w:t>
      </w:r>
      <w:r>
        <w:rPr>
          <w:color w:val="333333"/>
          <w:sz w:val="28"/>
          <w:szCs w:val="28"/>
        </w:rPr>
        <w:t xml:space="preserve"> </w:t>
      </w:r>
      <w:r w:rsidRPr="00636589">
        <w:rPr>
          <w:color w:val="333333"/>
          <w:sz w:val="28"/>
          <w:szCs w:val="28"/>
        </w:rPr>
        <w:t xml:space="preserve"> из груш… (грушевый); из слив… (сливовый); из вишни… (вишневый); из моркови, лимона, апельсина и т.п. Справились? А теперь наоборот: апельсиновый сок из чего? И т.д.»</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color w:val="333333"/>
          <w:sz w:val="28"/>
          <w:szCs w:val="28"/>
        </w:rPr>
        <w:t>«Доскажи словечко»</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Взрослый начинаете фразу, а ребенок заканчивает ее. Например:</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Ворона каркает, а воробей… (чирикает). Сова летает, а заяц… (бегает, прыгает). У коровы теленок, а у лошади… (жеребенок) и т. п.;</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 Медведь осенью засыпает, а весной…</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Пешеходы на красный свет стоят, а на зелёный…</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Мокрое бельё развешивают, а сухое…</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Вечером солнце заходит, а утром…</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color w:val="333333"/>
          <w:sz w:val="28"/>
          <w:szCs w:val="28"/>
        </w:rPr>
        <w:t>«Отгадай, кто это»</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Взрослый произносит слова, а ребёнок отгадывает, к какому животному они подходят:</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Прыгает, грызёт, прячется? (заяц)</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Бодается, мычит, пасётся?</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Крадётся, царапается, мяукает?</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Шипит, извивается, ползает?</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color w:val="333333"/>
          <w:sz w:val="28"/>
          <w:szCs w:val="28"/>
        </w:rPr>
        <w:t>«Отгадай предмет по его частям»</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Четыре ножки, спинка, сиденье.</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Корень ствол, ветки, листья.</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Носик, крышка, ручка, донышко.</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 Корень, стебель, листья, лепестки.</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color w:val="333333"/>
          <w:sz w:val="28"/>
          <w:szCs w:val="28"/>
        </w:rPr>
        <w:t>«Упрямые слова»</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Расскажите</w:t>
      </w:r>
      <w:r>
        <w:rPr>
          <w:color w:val="333333"/>
          <w:sz w:val="28"/>
          <w:szCs w:val="28"/>
        </w:rPr>
        <w:t xml:space="preserve"> </w:t>
      </w:r>
      <w:r w:rsidRPr="00636589">
        <w:rPr>
          <w:color w:val="333333"/>
          <w:sz w:val="28"/>
          <w:szCs w:val="28"/>
        </w:rPr>
        <w:t xml:space="preserve"> ребенку, что есть на свете «упрямые» слова, которые никогда не изменяются (кофе, платье, какао, кино, пианино, метро).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color w:val="333333"/>
          <w:sz w:val="28"/>
          <w:szCs w:val="28"/>
        </w:rPr>
        <w:t>«Исправь ошибку»</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Взрослый читает предложения, а ребёнок исправляет и говорит правильно.</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b/>
          <w:bCs/>
          <w:color w:val="333333"/>
          <w:sz w:val="28"/>
          <w:szCs w:val="28"/>
        </w:rPr>
        <w:t>«Перепутанница»</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t>«Жили-были слова. Однажды они веселились, играли, танцевали. И не заметили, что перепутались. Помоги словам распутаться. Слова: ба-со-ка (собака, ло-во-сы (волосы), ле-ко-со (колесо), по-са-ги (сапоги) и пр.)»</w:t>
      </w:r>
    </w:p>
    <w:p w:rsidR="00665806" w:rsidRPr="00636589" w:rsidRDefault="00665806" w:rsidP="00794182">
      <w:pPr>
        <w:pStyle w:val="NormalWeb"/>
        <w:shd w:val="clear" w:color="auto" w:fill="FFFFFF"/>
        <w:spacing w:before="0" w:beforeAutospacing="0" w:after="150" w:afterAutospacing="0"/>
        <w:jc w:val="both"/>
        <w:rPr>
          <w:color w:val="333333"/>
          <w:sz w:val="28"/>
          <w:szCs w:val="28"/>
        </w:rPr>
      </w:pPr>
      <w:r w:rsidRPr="00636589">
        <w:rPr>
          <w:color w:val="333333"/>
          <w:sz w:val="28"/>
          <w:szCs w:val="28"/>
        </w:rPr>
        <w:br/>
      </w:r>
    </w:p>
    <w:p w:rsidR="00665806" w:rsidRDefault="00665806" w:rsidP="00794182">
      <w:pPr>
        <w:jc w:val="both"/>
        <w:rPr>
          <w:rFonts w:ascii="Times New Roman" w:hAnsi="Times New Roman"/>
          <w:b/>
          <w:sz w:val="32"/>
          <w:szCs w:val="32"/>
        </w:rPr>
      </w:pPr>
      <w:r>
        <w:rPr>
          <w:rFonts w:ascii="Times New Roman" w:hAnsi="Times New Roman"/>
          <w:b/>
          <w:sz w:val="32"/>
          <w:szCs w:val="32"/>
        </w:rPr>
        <w:t>Литература:</w:t>
      </w:r>
    </w:p>
    <w:p w:rsidR="00665806" w:rsidRPr="00C236B4" w:rsidRDefault="00665806" w:rsidP="00794182">
      <w:pPr>
        <w:jc w:val="both"/>
        <w:rPr>
          <w:rFonts w:ascii="Times New Roman" w:hAnsi="Times New Roman"/>
          <w:sz w:val="28"/>
          <w:szCs w:val="28"/>
        </w:rPr>
      </w:pPr>
      <w:r w:rsidRPr="00C236B4">
        <w:rPr>
          <w:rFonts w:ascii="Times New Roman" w:hAnsi="Times New Roman"/>
          <w:sz w:val="28"/>
          <w:szCs w:val="28"/>
        </w:rPr>
        <w:t>1.О.С.Ушакова, Е.М.Струнина. Методика развития речи детей дошкольного возраста. - И.:Владос,2008.</w:t>
      </w:r>
    </w:p>
    <w:p w:rsidR="00665806" w:rsidRPr="00AA4A18" w:rsidRDefault="00665806" w:rsidP="00794182">
      <w:pPr>
        <w:jc w:val="both"/>
        <w:rPr>
          <w:rFonts w:ascii="Times New Roman" w:hAnsi="Times New Roman"/>
          <w:sz w:val="28"/>
          <w:szCs w:val="28"/>
        </w:rPr>
      </w:pPr>
      <w:r>
        <w:rPr>
          <w:rFonts w:ascii="Times New Roman" w:hAnsi="Times New Roman"/>
          <w:sz w:val="28"/>
          <w:szCs w:val="28"/>
        </w:rPr>
        <w:t>2.А.И. Сорокина. Дидактические игры в детском саду. - М.:1982.</w:t>
      </w:r>
    </w:p>
    <w:sectPr w:rsidR="00665806" w:rsidRPr="00AA4A18" w:rsidSect="0063658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C9D"/>
    <w:rsid w:val="000A3D70"/>
    <w:rsid w:val="00191C9D"/>
    <w:rsid w:val="00453F8A"/>
    <w:rsid w:val="00467748"/>
    <w:rsid w:val="005314DA"/>
    <w:rsid w:val="005424F2"/>
    <w:rsid w:val="005755C8"/>
    <w:rsid w:val="005E7DF1"/>
    <w:rsid w:val="00636589"/>
    <w:rsid w:val="00665806"/>
    <w:rsid w:val="00680DC1"/>
    <w:rsid w:val="00794182"/>
    <w:rsid w:val="00A4030B"/>
    <w:rsid w:val="00AA4A18"/>
    <w:rsid w:val="00BB5D8F"/>
    <w:rsid w:val="00C236B4"/>
    <w:rsid w:val="00DB57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91C9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310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3</Pages>
  <Words>847</Words>
  <Characters>4830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Мария</cp:lastModifiedBy>
  <cp:revision>12</cp:revision>
  <dcterms:created xsi:type="dcterms:W3CDTF">2018-05-27T20:32:00Z</dcterms:created>
  <dcterms:modified xsi:type="dcterms:W3CDTF">2018-10-04T17:01:00Z</dcterms:modified>
</cp:coreProperties>
</file>